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tblPr>
      <w:tblGrid>
        <w:gridCol w:w="776"/>
        <w:gridCol w:w="854"/>
        <w:gridCol w:w="995"/>
        <w:gridCol w:w="2508"/>
        <w:gridCol w:w="201"/>
        <w:gridCol w:w="1575"/>
        <w:gridCol w:w="1348"/>
        <w:gridCol w:w="849"/>
      </w:tblGrid>
      <w:tr w:rsidR="004B16B0" w:rsidRPr="00E62B44">
        <w:trPr>
          <w:tblCellSpacing w:w="15" w:type="dxa"/>
          <w:jc w:val="center"/>
        </w:trPr>
        <w:tc>
          <w:tcPr>
            <w:tcW w:w="3774" w:type="pct"/>
            <w:gridSpan w:val="6"/>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1"/>
              <w:spacing w:before="0"/>
              <w:rPr>
                <w:sz w:val="22"/>
                <w:szCs w:val="22"/>
                <w:lang w:val="tr-TR"/>
              </w:rPr>
            </w:pPr>
            <w:r w:rsidRPr="00E62B44">
              <w:rPr>
                <w:sz w:val="22"/>
                <w:szCs w:val="22"/>
                <w:lang w:val="tr-TR"/>
              </w:rPr>
              <w:t>BİTİM İŞLEMLERİ</w:t>
            </w:r>
          </w:p>
        </w:tc>
        <w:tc>
          <w:tcPr>
            <w:tcW w:w="1177" w:type="pct"/>
            <w:gridSpan w:val="2"/>
            <w:tcBorders>
              <w:top w:val="outset" w:sz="6" w:space="0" w:color="auto"/>
              <w:left w:val="outset" w:sz="6" w:space="0" w:color="auto"/>
              <w:bottom w:val="outset" w:sz="6" w:space="0" w:color="auto"/>
              <w:right w:val="outset" w:sz="6" w:space="0" w:color="auto"/>
            </w:tcBorders>
            <w:vAlign w:val="center"/>
          </w:tcPr>
          <w:p w:rsidR="004B16B0" w:rsidRPr="00E62B44" w:rsidRDefault="00E26995" w:rsidP="004B16B0">
            <w:pPr>
              <w:pStyle w:val="Balk1"/>
              <w:spacing w:before="0"/>
              <w:rPr>
                <w:sz w:val="22"/>
                <w:szCs w:val="22"/>
                <w:lang w:val="tr-TR"/>
              </w:rPr>
            </w:pPr>
            <w:r w:rsidRPr="00E26995">
              <w:rPr>
                <w:sz w:val="22"/>
                <w:szCs w:val="22"/>
                <w:lang w:val="tr-TR"/>
              </w:rPr>
              <w:t>502014032018</w:t>
            </w:r>
          </w:p>
        </w:tc>
      </w:tr>
      <w:tr w:rsidR="004B16B0" w:rsidRPr="00E62B44">
        <w:trPr>
          <w:tblCellSpacing w:w="15" w:type="dxa"/>
          <w:jc w:val="center"/>
        </w:trPr>
        <w:tc>
          <w:tcPr>
            <w:tcW w:w="1417" w:type="pct"/>
            <w:gridSpan w:val="3"/>
            <w:tcBorders>
              <w:top w:val="outset" w:sz="6" w:space="0" w:color="auto"/>
              <w:left w:val="outset" w:sz="6" w:space="0" w:color="auto"/>
              <w:bottom w:val="outset" w:sz="6" w:space="0" w:color="auto"/>
              <w:right w:val="outset" w:sz="6" w:space="0" w:color="auto"/>
            </w:tcBorders>
          </w:tcPr>
          <w:p w:rsidR="004B16B0" w:rsidRPr="00E62B44" w:rsidRDefault="0084443E" w:rsidP="006E33E3">
            <w:pPr>
              <w:pStyle w:val="NormalWeb"/>
              <w:jc w:val="center"/>
              <w:rPr>
                <w:sz w:val="22"/>
                <w:szCs w:val="22"/>
              </w:rPr>
            </w:pPr>
            <w:r>
              <w:rPr>
                <w:sz w:val="22"/>
                <w:szCs w:val="22"/>
              </w:rPr>
              <w:t>2</w:t>
            </w:r>
            <w:r w:rsidR="004B16B0" w:rsidRPr="00E62B44">
              <w:rPr>
                <w:sz w:val="22"/>
                <w:szCs w:val="22"/>
              </w:rPr>
              <w:t xml:space="preserve"> + 2 (</w:t>
            </w:r>
            <w:r w:rsidR="006E33E3" w:rsidRPr="00E62B44">
              <w:rPr>
                <w:sz w:val="22"/>
                <w:szCs w:val="22"/>
              </w:rPr>
              <w:t>4</w:t>
            </w:r>
            <w:r w:rsidR="004B16B0" w:rsidRPr="00E62B44">
              <w:rPr>
                <w:sz w:val="22"/>
                <w:szCs w:val="22"/>
              </w:rPr>
              <w:t xml:space="preserve"> </w:t>
            </w:r>
            <w:r w:rsidR="006E33E3" w:rsidRPr="00E62B44">
              <w:rPr>
                <w:sz w:val="22"/>
                <w:szCs w:val="22"/>
              </w:rPr>
              <w:t>AKTS</w:t>
            </w:r>
            <w:r w:rsidR="004B16B0" w:rsidRPr="00E62B44">
              <w:rPr>
                <w:sz w:val="22"/>
                <w:szCs w:val="22"/>
              </w:rPr>
              <w:t xml:space="preserve"> Kredisi)</w:t>
            </w:r>
          </w:p>
        </w:tc>
        <w:tc>
          <w:tcPr>
            <w:tcW w:w="1489" w:type="pct"/>
            <w:gridSpan w:val="2"/>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NormalWeb"/>
              <w:jc w:val="center"/>
              <w:rPr>
                <w:sz w:val="22"/>
                <w:szCs w:val="22"/>
              </w:rPr>
            </w:pPr>
            <w:r w:rsidRPr="00E62B44">
              <w:rPr>
                <w:sz w:val="22"/>
                <w:szCs w:val="22"/>
              </w:rPr>
              <w:t>4. Yıl / 2. Yarıyıl – Terbiye</w:t>
            </w:r>
          </w:p>
        </w:tc>
        <w:tc>
          <w:tcPr>
            <w:tcW w:w="836" w:type="pct"/>
            <w:tcBorders>
              <w:top w:val="outset" w:sz="6" w:space="0" w:color="auto"/>
              <w:left w:val="outset" w:sz="6" w:space="0" w:color="auto"/>
              <w:bottom w:val="outset" w:sz="6" w:space="0" w:color="auto"/>
              <w:right w:val="outset" w:sz="6" w:space="0" w:color="auto"/>
            </w:tcBorders>
          </w:tcPr>
          <w:p w:rsidR="004B16B0" w:rsidRPr="00E62B44" w:rsidRDefault="004B16B0" w:rsidP="004B16B0">
            <w:pPr>
              <w:pStyle w:val="NormalWeb"/>
              <w:jc w:val="center"/>
              <w:rPr>
                <w:sz w:val="22"/>
                <w:szCs w:val="22"/>
              </w:rPr>
            </w:pPr>
            <w:r w:rsidRPr="00E62B44">
              <w:rPr>
                <w:sz w:val="22"/>
                <w:szCs w:val="22"/>
              </w:rPr>
              <w:t>Lisans</w:t>
            </w:r>
          </w:p>
        </w:tc>
        <w:tc>
          <w:tcPr>
            <w:tcW w:w="1177" w:type="pct"/>
            <w:gridSpan w:val="2"/>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NormalWeb"/>
              <w:jc w:val="center"/>
              <w:rPr>
                <w:sz w:val="22"/>
                <w:szCs w:val="22"/>
              </w:rPr>
            </w:pPr>
            <w:r w:rsidRPr="00E62B44">
              <w:rPr>
                <w:sz w:val="22"/>
                <w:szCs w:val="22"/>
              </w:rPr>
              <w:t>Zorunlu</w:t>
            </w:r>
          </w:p>
        </w:tc>
      </w:tr>
      <w:tr w:rsidR="004B16B0" w:rsidRPr="00E62B44">
        <w:trPr>
          <w:tblCellSpacing w:w="15" w:type="dxa"/>
          <w:jc w:val="center"/>
        </w:trPr>
        <w:tc>
          <w:tcPr>
            <w:tcW w:w="1417" w:type="pct"/>
            <w:gridSpan w:val="3"/>
            <w:tcBorders>
              <w:top w:val="outset" w:sz="6" w:space="0" w:color="auto"/>
              <w:left w:val="outset" w:sz="6" w:space="0" w:color="auto"/>
              <w:bottom w:val="outset" w:sz="6" w:space="0" w:color="auto"/>
              <w:right w:val="outset" w:sz="6" w:space="0" w:color="auto"/>
            </w:tcBorders>
          </w:tcPr>
          <w:p w:rsidR="004B16B0" w:rsidRPr="00E62B44" w:rsidRDefault="0084443E" w:rsidP="004B16B0">
            <w:pPr>
              <w:pStyle w:val="NormalWeb"/>
              <w:jc w:val="center"/>
              <w:rPr>
                <w:sz w:val="22"/>
                <w:szCs w:val="22"/>
              </w:rPr>
            </w:pPr>
            <w:r>
              <w:rPr>
                <w:sz w:val="22"/>
                <w:szCs w:val="22"/>
              </w:rPr>
              <w:t>4</w:t>
            </w:r>
            <w:r w:rsidR="004B16B0" w:rsidRPr="00E62B44">
              <w:rPr>
                <w:sz w:val="22"/>
                <w:szCs w:val="22"/>
              </w:rPr>
              <w:t xml:space="preserve"> saat/ hafta</w:t>
            </w:r>
          </w:p>
        </w:tc>
        <w:tc>
          <w:tcPr>
            <w:tcW w:w="2341" w:type="pct"/>
            <w:gridSpan w:val="3"/>
            <w:tcBorders>
              <w:top w:val="outset" w:sz="6" w:space="0" w:color="auto"/>
              <w:left w:val="outset" w:sz="6" w:space="0" w:color="auto"/>
              <w:bottom w:val="outset" w:sz="6" w:space="0" w:color="auto"/>
              <w:right w:val="outset" w:sz="6" w:space="0" w:color="auto"/>
            </w:tcBorders>
          </w:tcPr>
          <w:p w:rsidR="004B16B0" w:rsidRPr="00E62B44" w:rsidRDefault="004B16B0" w:rsidP="004B16B0">
            <w:pPr>
              <w:pStyle w:val="NormalWeb"/>
              <w:jc w:val="center"/>
              <w:rPr>
                <w:sz w:val="22"/>
                <w:szCs w:val="22"/>
              </w:rPr>
            </w:pPr>
            <w:r w:rsidRPr="00E62B44">
              <w:rPr>
                <w:sz w:val="22"/>
                <w:szCs w:val="22"/>
              </w:rPr>
              <w:t xml:space="preserve">Ders verme: </w:t>
            </w:r>
            <w:r w:rsidR="0084443E">
              <w:rPr>
                <w:sz w:val="22"/>
                <w:szCs w:val="22"/>
              </w:rPr>
              <w:t>2</w:t>
            </w:r>
            <w:r w:rsidRPr="00E62B44">
              <w:rPr>
                <w:sz w:val="22"/>
                <w:szCs w:val="22"/>
              </w:rPr>
              <w:t xml:space="preserve"> saat/ hafta </w:t>
            </w:r>
          </w:p>
          <w:p w:rsidR="004B16B0" w:rsidRPr="00E62B44" w:rsidRDefault="004B16B0" w:rsidP="004B16B0">
            <w:pPr>
              <w:pStyle w:val="NormalWeb"/>
              <w:jc w:val="center"/>
              <w:rPr>
                <w:sz w:val="22"/>
                <w:szCs w:val="22"/>
              </w:rPr>
            </w:pPr>
            <w:r w:rsidRPr="00E62B44">
              <w:rPr>
                <w:sz w:val="22"/>
                <w:szCs w:val="22"/>
              </w:rPr>
              <w:t>Uygulama: 2 saat/ hafta</w:t>
            </w:r>
          </w:p>
        </w:tc>
        <w:tc>
          <w:tcPr>
            <w:tcW w:w="1177"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pStyle w:val="NormalWeb"/>
              <w:jc w:val="center"/>
              <w:rPr>
                <w:sz w:val="22"/>
                <w:szCs w:val="22"/>
              </w:rPr>
            </w:pPr>
            <w:r w:rsidRPr="00E62B44">
              <w:rPr>
                <w:sz w:val="22"/>
                <w:szCs w:val="22"/>
              </w:rPr>
              <w:t>Türkçe</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005098">
            <w:pPr>
              <w:pStyle w:val="NormalWeb"/>
              <w:jc w:val="center"/>
              <w:rPr>
                <w:sz w:val="22"/>
                <w:szCs w:val="22"/>
              </w:rPr>
            </w:pPr>
            <w:r w:rsidRPr="00E62B44">
              <w:rPr>
                <w:sz w:val="22"/>
                <w:szCs w:val="22"/>
              </w:rPr>
              <w:t>Öğretim Üyeleri: Doç.</w:t>
            </w:r>
            <w:r w:rsidR="0084443E">
              <w:rPr>
                <w:sz w:val="22"/>
                <w:szCs w:val="22"/>
              </w:rPr>
              <w:t xml:space="preserve"> </w:t>
            </w:r>
            <w:r w:rsidRPr="00E62B44">
              <w:rPr>
                <w:sz w:val="22"/>
                <w:szCs w:val="22"/>
              </w:rPr>
              <w:t xml:space="preserve">Dr. </w:t>
            </w:r>
            <w:r w:rsidR="00005098" w:rsidRPr="00E62B44">
              <w:rPr>
                <w:sz w:val="22"/>
                <w:szCs w:val="22"/>
              </w:rPr>
              <w:t>Eylen Sema DALBAŞI</w:t>
            </w:r>
            <w:r w:rsidRPr="00E62B44">
              <w:rPr>
                <w:sz w:val="22"/>
                <w:szCs w:val="22"/>
              </w:rPr>
              <w:t xml:space="preserve"> (</w:t>
            </w:r>
            <w:hyperlink r:id="rId6" w:history="1">
              <w:r w:rsidR="00005098" w:rsidRPr="00E62B44">
                <w:rPr>
                  <w:rStyle w:val="Kpr"/>
                  <w:sz w:val="22"/>
                  <w:szCs w:val="22"/>
                </w:rPr>
                <w:t>sema.namligoz@ege.edu.tr</w:t>
              </w:r>
            </w:hyperlink>
            <w:r w:rsidRPr="00E62B44">
              <w:rPr>
                <w:sz w:val="22"/>
                <w:szCs w:val="22"/>
              </w:rPr>
              <w:t xml:space="preserve">) </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both"/>
              <w:rPr>
                <w:b/>
                <w:color w:val="000000" w:themeColor="text1"/>
                <w:sz w:val="22"/>
                <w:szCs w:val="22"/>
              </w:rPr>
            </w:pPr>
            <w:r w:rsidRPr="00E62B44">
              <w:rPr>
                <w:b/>
                <w:color w:val="000000" w:themeColor="text1"/>
                <w:sz w:val="22"/>
                <w:szCs w:val="22"/>
              </w:rPr>
              <w:t>DERSİN (KATALOG) İÇERİĞİ:</w:t>
            </w:r>
          </w:p>
          <w:p w:rsidR="004B16B0" w:rsidRPr="00E62B44" w:rsidRDefault="002C5380" w:rsidP="002C5380">
            <w:pPr>
              <w:pStyle w:val="Balk2"/>
              <w:spacing w:before="0" w:after="0"/>
              <w:jc w:val="both"/>
              <w:rPr>
                <w:b w:val="0"/>
                <w:color w:val="000000" w:themeColor="text1"/>
                <w:sz w:val="22"/>
                <w:szCs w:val="22"/>
              </w:rPr>
            </w:pPr>
            <w:r w:rsidRPr="00E62B44">
              <w:rPr>
                <w:b w:val="0"/>
                <w:color w:val="000000" w:themeColor="text1"/>
                <w:sz w:val="22"/>
                <w:szCs w:val="22"/>
              </w:rPr>
              <w:t>Bitim işlemlerinin önemi ve amacı. Standart, çevre dostu üretim, kalite ve moda kavramlarının bitim işlemleri ile ilgisi. Kimyasal ve mekanik bitim işlemleri, amaçları ve etki prensipleri. Laboratuar bazında farklı bitim işlemleri uygulamaları. Testler ve değerlendirmeler</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ÖNKOŞUL:</w:t>
            </w:r>
            <w:r w:rsidRPr="00E62B44">
              <w:rPr>
                <w:b w:val="0"/>
                <w:sz w:val="22"/>
                <w:szCs w:val="22"/>
              </w:rPr>
              <w:t xml:space="preserve"> Yok</w:t>
            </w:r>
          </w:p>
        </w:tc>
      </w:tr>
      <w:tr w:rsidR="004B16B0" w:rsidRPr="00E62B44">
        <w:trPr>
          <w:trHeight w:val="528"/>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DERS KİTABI/DİĞER MATERYAL:</w:t>
            </w:r>
          </w:p>
          <w:p w:rsidR="004B16B0" w:rsidRPr="00E62B44" w:rsidRDefault="004B16B0" w:rsidP="004B16B0">
            <w:pPr>
              <w:numPr>
                <w:ilvl w:val="0"/>
                <w:numId w:val="1"/>
              </w:numPr>
              <w:tabs>
                <w:tab w:val="clear" w:pos="720"/>
                <w:tab w:val="num" w:pos="338"/>
              </w:tabs>
              <w:ind w:left="361" w:hanging="307"/>
              <w:rPr>
                <w:sz w:val="22"/>
                <w:szCs w:val="22"/>
              </w:rPr>
            </w:pPr>
            <w:r w:rsidRPr="00E62B44">
              <w:rPr>
                <w:sz w:val="22"/>
                <w:szCs w:val="22"/>
              </w:rPr>
              <w:t>Tarakçıoğlu I</w:t>
            </w:r>
            <w:proofErr w:type="gramStart"/>
            <w:r w:rsidRPr="00E62B44">
              <w:rPr>
                <w:sz w:val="22"/>
                <w:szCs w:val="22"/>
              </w:rPr>
              <w:t>.,</w:t>
            </w:r>
            <w:proofErr w:type="gramEnd"/>
            <w:r w:rsidRPr="00E62B44">
              <w:rPr>
                <w:sz w:val="22"/>
                <w:szCs w:val="22"/>
              </w:rPr>
              <w:t xml:space="preserve"> Tekstil Terbiyesi ve </w:t>
            </w:r>
            <w:r w:rsidR="00E62B44">
              <w:rPr>
                <w:sz w:val="22"/>
                <w:szCs w:val="22"/>
              </w:rPr>
              <w:t>M</w:t>
            </w:r>
            <w:r w:rsidRPr="00E62B44">
              <w:rPr>
                <w:sz w:val="22"/>
                <w:szCs w:val="22"/>
              </w:rPr>
              <w:t>akinaları</w:t>
            </w:r>
            <w:r w:rsidR="00E62B44">
              <w:rPr>
                <w:sz w:val="22"/>
                <w:szCs w:val="22"/>
              </w:rPr>
              <w:t>,</w:t>
            </w:r>
            <w:r w:rsidRPr="00E62B44">
              <w:rPr>
                <w:sz w:val="22"/>
                <w:szCs w:val="22"/>
              </w:rPr>
              <w:t xml:space="preserve"> Cilt I</w:t>
            </w:r>
            <w:r w:rsidR="00E62B44">
              <w:rPr>
                <w:sz w:val="22"/>
                <w:szCs w:val="22"/>
              </w:rPr>
              <w:t>,</w:t>
            </w:r>
            <w:r w:rsidRPr="00E62B44">
              <w:rPr>
                <w:sz w:val="22"/>
                <w:szCs w:val="22"/>
              </w:rPr>
              <w:t xml:space="preserve"> E.Ü. Matbaası, 1979</w:t>
            </w:r>
          </w:p>
          <w:p w:rsidR="004B16B0" w:rsidRPr="00E62B44" w:rsidRDefault="004B16B0" w:rsidP="004B16B0">
            <w:pPr>
              <w:numPr>
                <w:ilvl w:val="0"/>
                <w:numId w:val="1"/>
              </w:numPr>
              <w:tabs>
                <w:tab w:val="clear" w:pos="720"/>
                <w:tab w:val="num" w:pos="338"/>
              </w:tabs>
              <w:ind w:left="361" w:hanging="307"/>
              <w:rPr>
                <w:sz w:val="22"/>
                <w:szCs w:val="22"/>
              </w:rPr>
            </w:pPr>
            <w:r w:rsidRPr="00E62B44">
              <w:rPr>
                <w:sz w:val="22"/>
                <w:szCs w:val="22"/>
              </w:rPr>
              <w:t>Çoban S</w:t>
            </w:r>
            <w:proofErr w:type="gramStart"/>
            <w:r w:rsidRPr="00E62B44">
              <w:rPr>
                <w:sz w:val="22"/>
                <w:szCs w:val="22"/>
              </w:rPr>
              <w:t>.,</w:t>
            </w:r>
            <w:proofErr w:type="gramEnd"/>
            <w:r w:rsidRPr="00E62B44">
              <w:rPr>
                <w:sz w:val="22"/>
                <w:szCs w:val="22"/>
              </w:rPr>
              <w:t xml:space="preserve"> Genel Tekstil Terbiyesi ve Bitim İşlemleri, E.Ü.T.K.A.U.M Yayın No: 10, 1999</w:t>
            </w:r>
          </w:p>
          <w:p w:rsidR="002C5380" w:rsidRPr="00E62B44" w:rsidRDefault="002C5380" w:rsidP="002C5380">
            <w:pPr>
              <w:numPr>
                <w:ilvl w:val="0"/>
                <w:numId w:val="1"/>
              </w:numPr>
              <w:tabs>
                <w:tab w:val="clear" w:pos="720"/>
                <w:tab w:val="num" w:pos="338"/>
              </w:tabs>
              <w:ind w:left="361" w:hanging="307"/>
              <w:rPr>
                <w:sz w:val="22"/>
                <w:szCs w:val="22"/>
              </w:rPr>
            </w:pPr>
            <w:proofErr w:type="spellStart"/>
            <w:r w:rsidRPr="00E62B44">
              <w:rPr>
                <w:sz w:val="22"/>
                <w:szCs w:val="22"/>
              </w:rPr>
              <w:t>Melliand</w:t>
            </w:r>
            <w:proofErr w:type="spellEnd"/>
            <w:r w:rsidRPr="00E62B44">
              <w:rPr>
                <w:sz w:val="22"/>
                <w:szCs w:val="22"/>
              </w:rPr>
              <w:t xml:space="preserve"> </w:t>
            </w:r>
            <w:proofErr w:type="spellStart"/>
            <w:r w:rsidRPr="00E62B44">
              <w:rPr>
                <w:sz w:val="22"/>
                <w:szCs w:val="22"/>
              </w:rPr>
              <w:t>International</w:t>
            </w:r>
            <w:proofErr w:type="spellEnd"/>
            <w:r w:rsidRPr="00E62B44">
              <w:rPr>
                <w:sz w:val="22"/>
                <w:szCs w:val="22"/>
              </w:rPr>
              <w:t xml:space="preserve"> Dergisi</w:t>
            </w:r>
          </w:p>
          <w:p w:rsidR="002C5380" w:rsidRPr="00E62B44" w:rsidRDefault="002C5380" w:rsidP="002C5380">
            <w:pPr>
              <w:numPr>
                <w:ilvl w:val="0"/>
                <w:numId w:val="1"/>
              </w:numPr>
              <w:tabs>
                <w:tab w:val="clear" w:pos="720"/>
                <w:tab w:val="num" w:pos="338"/>
              </w:tabs>
              <w:ind w:left="361" w:hanging="307"/>
              <w:rPr>
                <w:sz w:val="22"/>
                <w:szCs w:val="22"/>
              </w:rPr>
            </w:pPr>
            <w:r w:rsidRPr="00E62B44">
              <w:rPr>
                <w:sz w:val="22"/>
                <w:szCs w:val="22"/>
              </w:rPr>
              <w:t xml:space="preserve">AATCC </w:t>
            </w:r>
            <w:proofErr w:type="spellStart"/>
            <w:r w:rsidRPr="00E62B44">
              <w:rPr>
                <w:sz w:val="22"/>
                <w:szCs w:val="22"/>
              </w:rPr>
              <w:t>Review</w:t>
            </w:r>
            <w:proofErr w:type="spellEnd"/>
            <w:r w:rsidRPr="00E62B44">
              <w:rPr>
                <w:sz w:val="22"/>
                <w:szCs w:val="22"/>
              </w:rPr>
              <w:t xml:space="preserve"> Dergisi</w:t>
            </w:r>
          </w:p>
          <w:p w:rsidR="002C5380" w:rsidRPr="00E62B44" w:rsidRDefault="002C5380" w:rsidP="002C5380">
            <w:pPr>
              <w:numPr>
                <w:ilvl w:val="0"/>
                <w:numId w:val="1"/>
              </w:numPr>
              <w:tabs>
                <w:tab w:val="clear" w:pos="720"/>
                <w:tab w:val="num" w:pos="338"/>
              </w:tabs>
              <w:ind w:left="361" w:hanging="307"/>
              <w:rPr>
                <w:sz w:val="22"/>
                <w:szCs w:val="22"/>
              </w:rPr>
            </w:pPr>
            <w:proofErr w:type="spellStart"/>
            <w:r w:rsidRPr="00E62B44">
              <w:rPr>
                <w:sz w:val="22"/>
                <w:szCs w:val="22"/>
              </w:rPr>
              <w:t>Textile</w:t>
            </w:r>
            <w:proofErr w:type="spellEnd"/>
            <w:r w:rsidRPr="00E62B44">
              <w:rPr>
                <w:sz w:val="22"/>
                <w:szCs w:val="22"/>
              </w:rPr>
              <w:t xml:space="preserve"> </w:t>
            </w:r>
            <w:proofErr w:type="spellStart"/>
            <w:r w:rsidRPr="00E62B44">
              <w:rPr>
                <w:sz w:val="22"/>
                <w:szCs w:val="22"/>
              </w:rPr>
              <w:t>Research</w:t>
            </w:r>
            <w:proofErr w:type="spellEnd"/>
            <w:r w:rsidRPr="00E62B44">
              <w:rPr>
                <w:sz w:val="22"/>
                <w:szCs w:val="22"/>
              </w:rPr>
              <w:t xml:space="preserve"> </w:t>
            </w:r>
            <w:proofErr w:type="spellStart"/>
            <w:r w:rsidRPr="00E62B44">
              <w:rPr>
                <w:sz w:val="22"/>
                <w:szCs w:val="22"/>
              </w:rPr>
              <w:t>Journal</w:t>
            </w:r>
            <w:proofErr w:type="spellEnd"/>
            <w:r w:rsidRPr="00E62B44">
              <w:rPr>
                <w:sz w:val="22"/>
                <w:szCs w:val="22"/>
              </w:rPr>
              <w:t xml:space="preserve"> Dergisi</w:t>
            </w:r>
          </w:p>
          <w:p w:rsidR="002C5380" w:rsidRPr="00E62B44" w:rsidRDefault="002C5380" w:rsidP="002C5380">
            <w:pPr>
              <w:numPr>
                <w:ilvl w:val="0"/>
                <w:numId w:val="1"/>
              </w:numPr>
              <w:tabs>
                <w:tab w:val="clear" w:pos="720"/>
                <w:tab w:val="num" w:pos="338"/>
              </w:tabs>
              <w:ind w:left="361" w:hanging="307"/>
              <w:rPr>
                <w:sz w:val="22"/>
                <w:szCs w:val="22"/>
              </w:rPr>
            </w:pPr>
            <w:r w:rsidRPr="00E62B44">
              <w:rPr>
                <w:sz w:val="22"/>
                <w:szCs w:val="22"/>
              </w:rPr>
              <w:t xml:space="preserve">Tekstil ve Konfeksiyon Dergisi  </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DERSİN AMACI VE HEDEFİ:</w:t>
            </w:r>
          </w:p>
          <w:p w:rsidR="002C5380" w:rsidRPr="00E62B44" w:rsidRDefault="004B16B0" w:rsidP="002C5380">
            <w:pPr>
              <w:jc w:val="both"/>
              <w:rPr>
                <w:sz w:val="22"/>
                <w:szCs w:val="22"/>
              </w:rPr>
            </w:pPr>
            <w:r w:rsidRPr="00E62B44">
              <w:rPr>
                <w:sz w:val="22"/>
                <w:szCs w:val="22"/>
              </w:rPr>
              <w:t>Tekstil terbiyesinin 3. önemli ana dalı olan bitim işlemlerinin önemini kavramak. Kimyasal ve mekanik bitim işlemlerinin görevlerini amaçlarını, prensiplerini öğrenmek. Bütün bu konuları çevre, moda, kalite, standart kavramları ile ilişkilendirerek öğrenmek. Özellikle pamuklu ve yünlü kumaşlara uygulanan kimyasal bitim işlemlerinin, bazı mekanik bitim işlemlerinin uygulamalarını yaparak daha iyi anlaşılmasını sağlamak. Bunları yapabilme ve değerlendirme becerisini kazandırmak.</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DERS PROGRAMI:</w:t>
            </w:r>
          </w:p>
        </w:tc>
      </w:tr>
      <w:tr w:rsidR="004B16B0" w:rsidRP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HAFTA</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DERS</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UYGULAMA</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1</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Bitim işlemi amaçları, özellikleri kimyasal ve mekanik yöntemler</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Doğal ve yapay sertleştiricilerle sert tutum sağlayan deneyler</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2</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Kimyasal madde kullanımı, terbiye anlayışında değişim, moda, kalite, standart, çevre ilişkileri.</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 xml:space="preserve">Sert tutum için yapılan deneylerin değerlendirilmesi </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3</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Kimyasal maddelerle tutum sağlama işlemleri, sert ve yumuşak tutumlar.</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 xml:space="preserve">Yumuşatıcı maddelerle yumuşak tutum sağlayan deneyler </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4</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Yumuşatıcı hataları, dikiş kolaylığı sağlamanın önemi</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Yumuşak tutum için yapılan deneylerin değerlendirilmesi</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5</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Su, yağ, kir iticilik bitim işlemleri ve test yöntemleri</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241D4A" w:rsidP="00E62B44">
            <w:pPr>
              <w:pStyle w:val="NormalWeb"/>
              <w:rPr>
                <w:sz w:val="22"/>
                <w:szCs w:val="22"/>
              </w:rPr>
            </w:pPr>
            <w:r w:rsidRPr="00E62B44">
              <w:rPr>
                <w:sz w:val="22"/>
                <w:szCs w:val="22"/>
              </w:rPr>
              <w:t>Su, yağ</w:t>
            </w:r>
            <w:r w:rsidR="004B16B0" w:rsidRPr="00E62B44">
              <w:rPr>
                <w:sz w:val="22"/>
                <w:szCs w:val="22"/>
              </w:rPr>
              <w:t xml:space="preserve"> ve kir iticilik deneylerinin yapılması</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6</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Su geçirmezlik</w:t>
            </w:r>
            <w:r w:rsidR="00C16324" w:rsidRPr="00E62B44">
              <w:rPr>
                <w:sz w:val="22"/>
                <w:szCs w:val="22"/>
              </w:rPr>
              <w:t xml:space="preserve"> işlemleri</w:t>
            </w:r>
            <w:r w:rsidRPr="00E62B44">
              <w:rPr>
                <w:sz w:val="22"/>
                <w:szCs w:val="22"/>
              </w:rPr>
              <w:t>.</w:t>
            </w:r>
            <w:r w:rsidR="00C16324" w:rsidRPr="00E62B44">
              <w:rPr>
                <w:sz w:val="22"/>
                <w:szCs w:val="22"/>
              </w:rPr>
              <w:t xml:space="preserve"> </w:t>
            </w:r>
            <w:r w:rsidRPr="00E62B44">
              <w:rPr>
                <w:sz w:val="22"/>
                <w:szCs w:val="22"/>
              </w:rPr>
              <w:t>Buruşmazlık işlemi prensipleri</w:t>
            </w:r>
            <w:r w:rsidR="00C16324" w:rsidRPr="00E62B44">
              <w:rPr>
                <w:sz w:val="22"/>
                <w:szCs w:val="22"/>
              </w:rPr>
              <w:t xml:space="preserve"> ve maddeler. </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241D4A" w:rsidP="00E62B44">
            <w:pPr>
              <w:pStyle w:val="NormalWeb"/>
              <w:rPr>
                <w:sz w:val="22"/>
                <w:szCs w:val="22"/>
              </w:rPr>
            </w:pPr>
            <w:r w:rsidRPr="00E62B44">
              <w:rPr>
                <w:sz w:val="22"/>
                <w:szCs w:val="22"/>
              </w:rPr>
              <w:t>Su, yağ</w:t>
            </w:r>
            <w:r w:rsidR="004B16B0" w:rsidRPr="00E62B44">
              <w:rPr>
                <w:sz w:val="22"/>
                <w:szCs w:val="22"/>
              </w:rPr>
              <w:t xml:space="preserve"> ve kir iticilik testlerinin yapılması</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7</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C16324" w:rsidP="00E62B44">
            <w:pPr>
              <w:pStyle w:val="NormalWeb"/>
              <w:rPr>
                <w:sz w:val="22"/>
                <w:szCs w:val="22"/>
              </w:rPr>
            </w:pPr>
            <w:r w:rsidRPr="00E62B44">
              <w:rPr>
                <w:sz w:val="22"/>
                <w:szCs w:val="22"/>
              </w:rPr>
              <w:t xml:space="preserve">Güç tutuşurluk bitim işlemleri. Yün ve sentetikler için güç tutuşurluk işlemleri ve güç tutuşurluk testleri. </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Buruşmazlık maddeleri ile yapılan uygulamalar</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lastRenderedPageBreak/>
              <w:t>8</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C16324" w:rsidP="00E62B44">
            <w:pPr>
              <w:pStyle w:val="NormalWeb"/>
              <w:rPr>
                <w:sz w:val="22"/>
                <w:szCs w:val="22"/>
              </w:rPr>
            </w:pPr>
            <w:proofErr w:type="spellStart"/>
            <w:r w:rsidRPr="00E62B44">
              <w:rPr>
                <w:sz w:val="22"/>
                <w:szCs w:val="22"/>
              </w:rPr>
              <w:t>Antimikrobiyel</w:t>
            </w:r>
            <w:proofErr w:type="spellEnd"/>
            <w:r w:rsidRPr="00E62B44">
              <w:rPr>
                <w:sz w:val="22"/>
                <w:szCs w:val="22"/>
              </w:rPr>
              <w:t xml:space="preserve"> işlemler. Güve yemezlik işlemleri.</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Buruşmazlık maddeleri ile yapılan uygulamaların testlerinin yapılması</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9</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b/>
                <w:sz w:val="22"/>
                <w:szCs w:val="22"/>
              </w:rPr>
            </w:pPr>
            <w:r w:rsidRPr="00E62B44">
              <w:rPr>
                <w:b/>
                <w:sz w:val="22"/>
                <w:szCs w:val="22"/>
              </w:rPr>
              <w:t>Ara Sınav (Vize)</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Selüloz esaslı kumaşlara güç tutuşurluk uygulamaları</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10</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 xml:space="preserve">Sentetik liflerin </w:t>
            </w:r>
            <w:proofErr w:type="spellStart"/>
            <w:r w:rsidRPr="00E62B44">
              <w:rPr>
                <w:sz w:val="22"/>
                <w:szCs w:val="22"/>
              </w:rPr>
              <w:t>termofiksaj</w:t>
            </w:r>
            <w:proofErr w:type="spellEnd"/>
            <w:r w:rsidRPr="00E62B44">
              <w:rPr>
                <w:sz w:val="22"/>
                <w:szCs w:val="22"/>
              </w:rPr>
              <w:t xml:space="preserve"> işlemleri. Yünlü kumaşların </w:t>
            </w:r>
            <w:r w:rsidR="002C5380" w:rsidRPr="00E62B44">
              <w:rPr>
                <w:sz w:val="22"/>
                <w:szCs w:val="22"/>
              </w:rPr>
              <w:t>keçeleştirme (</w:t>
            </w:r>
            <w:proofErr w:type="spellStart"/>
            <w:r w:rsidR="002C5380" w:rsidRPr="00E62B44">
              <w:rPr>
                <w:sz w:val="22"/>
                <w:szCs w:val="22"/>
              </w:rPr>
              <w:t>dinkleme</w:t>
            </w:r>
            <w:proofErr w:type="spellEnd"/>
            <w:r w:rsidR="002C5380" w:rsidRPr="00E62B44">
              <w:rPr>
                <w:sz w:val="22"/>
                <w:szCs w:val="22"/>
              </w:rPr>
              <w:t xml:space="preserve">) ve </w:t>
            </w:r>
            <w:proofErr w:type="gramStart"/>
            <w:r w:rsidR="002C5380" w:rsidRPr="00E62B44">
              <w:rPr>
                <w:sz w:val="22"/>
                <w:szCs w:val="22"/>
              </w:rPr>
              <w:t>keçeleşmezlik</w:t>
            </w:r>
            <w:r w:rsidR="00E62B44" w:rsidRPr="00E62B44">
              <w:rPr>
                <w:sz w:val="22"/>
                <w:szCs w:val="22"/>
              </w:rPr>
              <w:t xml:space="preserve">  işlemleri</w:t>
            </w:r>
            <w:proofErr w:type="gramEnd"/>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 xml:space="preserve">Güç tutuşurluk uygulanan kumaşların testleri </w:t>
            </w:r>
          </w:p>
        </w:tc>
      </w:tr>
      <w:tr w:rsidR="004B16B0" w:rsidRPr="00E62B44" w:rsidTr="00E62B44">
        <w:trPr>
          <w:trHeight w:val="1197"/>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11</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 xml:space="preserve">Mekanik bitim işlemleri: </w:t>
            </w:r>
            <w:proofErr w:type="spellStart"/>
            <w:r w:rsidRPr="00E62B44">
              <w:rPr>
                <w:sz w:val="22"/>
                <w:szCs w:val="22"/>
              </w:rPr>
              <w:t>Kalandırlama</w:t>
            </w:r>
            <w:proofErr w:type="spellEnd"/>
            <w:r w:rsidRPr="00E62B44">
              <w:rPr>
                <w:sz w:val="22"/>
                <w:szCs w:val="22"/>
              </w:rPr>
              <w:t xml:space="preserve">. Örme ve dokuma kumaşlar için terbiyede çekmezlik sağlama işlemleri ve </w:t>
            </w:r>
            <w:proofErr w:type="spellStart"/>
            <w:r w:rsidRPr="00E62B44">
              <w:rPr>
                <w:sz w:val="22"/>
                <w:szCs w:val="22"/>
              </w:rPr>
              <w:t>sanfor</w:t>
            </w:r>
            <w:proofErr w:type="spellEnd"/>
            <w:r w:rsidRPr="00E62B44">
              <w:rPr>
                <w:sz w:val="22"/>
                <w:szCs w:val="22"/>
              </w:rPr>
              <w:t>.</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 xml:space="preserve">Yumuşatıcı ve su iticilik işlemi görmüş kumaşlara </w:t>
            </w:r>
            <w:proofErr w:type="spellStart"/>
            <w:r w:rsidRPr="00E62B44">
              <w:rPr>
                <w:sz w:val="22"/>
                <w:szCs w:val="22"/>
              </w:rPr>
              <w:t>kalandırlama</w:t>
            </w:r>
            <w:proofErr w:type="spellEnd"/>
            <w:r w:rsidRPr="00E62B44">
              <w:rPr>
                <w:sz w:val="22"/>
                <w:szCs w:val="22"/>
              </w:rPr>
              <w:t xml:space="preserve"> uygulamaları. Sentetik ve </w:t>
            </w:r>
            <w:proofErr w:type="spellStart"/>
            <w:r w:rsidRPr="00E62B44">
              <w:rPr>
                <w:sz w:val="22"/>
                <w:szCs w:val="22"/>
              </w:rPr>
              <w:t>elastan</w:t>
            </w:r>
            <w:proofErr w:type="spellEnd"/>
            <w:r w:rsidRPr="00E62B44">
              <w:rPr>
                <w:sz w:val="22"/>
                <w:szCs w:val="22"/>
              </w:rPr>
              <w:t xml:space="preserve"> içeren kumaşlara </w:t>
            </w:r>
            <w:proofErr w:type="spellStart"/>
            <w:r w:rsidRPr="00E62B44">
              <w:rPr>
                <w:sz w:val="22"/>
                <w:szCs w:val="22"/>
              </w:rPr>
              <w:t>termofiksaj</w:t>
            </w:r>
            <w:proofErr w:type="spellEnd"/>
            <w:r w:rsidRPr="00E62B44">
              <w:rPr>
                <w:sz w:val="22"/>
                <w:szCs w:val="22"/>
              </w:rPr>
              <w:t xml:space="preserve"> işlemi ve yıkamada boyut değişimi testleri</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12</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Yün</w:t>
            </w:r>
            <w:r w:rsidR="002C5380" w:rsidRPr="00E62B44">
              <w:rPr>
                <w:sz w:val="22"/>
                <w:szCs w:val="22"/>
              </w:rPr>
              <w:t>lü kumaşların</w:t>
            </w:r>
            <w:r w:rsidRPr="00E62B44">
              <w:rPr>
                <w:sz w:val="22"/>
                <w:szCs w:val="22"/>
              </w:rPr>
              <w:t xml:space="preserve"> </w:t>
            </w:r>
            <w:proofErr w:type="spellStart"/>
            <w:r w:rsidR="002C5380" w:rsidRPr="00E62B44">
              <w:rPr>
                <w:sz w:val="22"/>
                <w:szCs w:val="22"/>
              </w:rPr>
              <w:t>fiksaj</w:t>
            </w:r>
            <w:proofErr w:type="spellEnd"/>
            <w:r w:rsidR="002C5380" w:rsidRPr="00E62B44">
              <w:rPr>
                <w:sz w:val="22"/>
                <w:szCs w:val="22"/>
              </w:rPr>
              <w:t xml:space="preserve"> işlemleri</w:t>
            </w:r>
            <w:r w:rsidRPr="00E62B44">
              <w:rPr>
                <w:sz w:val="22"/>
                <w:szCs w:val="22"/>
              </w:rPr>
              <w:t xml:space="preserve">. Pres ve </w:t>
            </w:r>
            <w:proofErr w:type="spellStart"/>
            <w:r w:rsidRPr="00E62B44">
              <w:rPr>
                <w:sz w:val="22"/>
                <w:szCs w:val="22"/>
              </w:rPr>
              <w:t>dekatür</w:t>
            </w:r>
            <w:proofErr w:type="spellEnd"/>
            <w:r w:rsidRPr="00E62B44">
              <w:rPr>
                <w:sz w:val="22"/>
                <w:szCs w:val="22"/>
              </w:rPr>
              <w:t xml:space="preserve"> işlemleri.</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Yünlü kumaşlara keçeleşmezlik işlemi uygulamaları ve testleri</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center"/>
              <w:rPr>
                <w:b/>
                <w:bCs/>
                <w:sz w:val="22"/>
                <w:szCs w:val="22"/>
              </w:rPr>
            </w:pPr>
            <w:r w:rsidRPr="00E62B44">
              <w:rPr>
                <w:b/>
                <w:bCs/>
                <w:sz w:val="22"/>
                <w:szCs w:val="22"/>
              </w:rPr>
              <w:t>13</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945781" w:rsidP="00E62B44">
            <w:pPr>
              <w:pStyle w:val="NormalWeb"/>
              <w:rPr>
                <w:sz w:val="22"/>
                <w:szCs w:val="22"/>
              </w:rPr>
            </w:pPr>
            <w:r w:rsidRPr="00E62B44">
              <w:rPr>
                <w:sz w:val="22"/>
                <w:szCs w:val="22"/>
              </w:rPr>
              <w:t xml:space="preserve">Zımpara, </w:t>
            </w:r>
            <w:r w:rsidR="00E62B44" w:rsidRPr="00E62B44">
              <w:rPr>
                <w:sz w:val="22"/>
                <w:szCs w:val="22"/>
              </w:rPr>
              <w:t xml:space="preserve">makas </w:t>
            </w:r>
            <w:r w:rsidRPr="00E62B44">
              <w:rPr>
                <w:sz w:val="22"/>
                <w:szCs w:val="22"/>
              </w:rPr>
              <w:t xml:space="preserve">ve </w:t>
            </w:r>
            <w:proofErr w:type="spellStart"/>
            <w:r w:rsidR="00E62B44" w:rsidRPr="00E62B44">
              <w:rPr>
                <w:sz w:val="22"/>
                <w:szCs w:val="22"/>
              </w:rPr>
              <w:t>şardon</w:t>
            </w:r>
            <w:proofErr w:type="spellEnd"/>
            <w:r w:rsidR="00E62B44" w:rsidRPr="00E62B44">
              <w:rPr>
                <w:sz w:val="22"/>
                <w:szCs w:val="22"/>
              </w:rPr>
              <w:t xml:space="preserve"> </w:t>
            </w:r>
            <w:r w:rsidRPr="00E62B44">
              <w:rPr>
                <w:sz w:val="22"/>
                <w:szCs w:val="22"/>
              </w:rPr>
              <w:t xml:space="preserve">işlemleri. </w:t>
            </w:r>
          </w:p>
        </w:tc>
        <w:tc>
          <w:tcPr>
            <w:tcW w:w="2124" w:type="pct"/>
            <w:gridSpan w:val="4"/>
            <w:tcBorders>
              <w:top w:val="outset" w:sz="6" w:space="0" w:color="auto"/>
              <w:left w:val="outset" w:sz="6" w:space="0" w:color="auto"/>
              <w:bottom w:val="outset" w:sz="6" w:space="0" w:color="auto"/>
              <w:right w:val="outset" w:sz="6" w:space="0" w:color="auto"/>
            </w:tcBorders>
          </w:tcPr>
          <w:p w:rsidR="004B16B0" w:rsidRPr="00E62B44" w:rsidRDefault="004B16B0" w:rsidP="00E62B44">
            <w:pPr>
              <w:pStyle w:val="NormalWeb"/>
              <w:rPr>
                <w:sz w:val="22"/>
                <w:szCs w:val="22"/>
              </w:rPr>
            </w:pPr>
            <w:r w:rsidRPr="00E62B44">
              <w:rPr>
                <w:sz w:val="22"/>
                <w:szCs w:val="22"/>
              </w:rPr>
              <w:t>Deneysel çalışmalarla ilgili genel bir değerlendirme sınavı</w:t>
            </w:r>
          </w:p>
        </w:tc>
      </w:tr>
      <w:tr w:rsidR="004B16B0" w:rsidRPr="00E62B44" w:rsidTr="00E62B44">
        <w:trPr>
          <w:tblCellSpacing w:w="15" w:type="dxa"/>
          <w:jc w:val="center"/>
        </w:trPr>
        <w:tc>
          <w:tcPr>
            <w:tcW w:w="875" w:type="pct"/>
            <w:gridSpan w:val="2"/>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NormalWeb"/>
              <w:jc w:val="center"/>
              <w:rPr>
                <w:b/>
                <w:sz w:val="22"/>
                <w:szCs w:val="22"/>
              </w:rPr>
            </w:pPr>
            <w:r w:rsidRPr="00E62B44">
              <w:rPr>
                <w:b/>
                <w:sz w:val="22"/>
                <w:szCs w:val="22"/>
              </w:rPr>
              <w:t>14</w:t>
            </w:r>
          </w:p>
        </w:tc>
        <w:tc>
          <w:tcPr>
            <w:tcW w:w="1935" w:type="pct"/>
            <w:gridSpan w:val="2"/>
            <w:tcBorders>
              <w:top w:val="outset" w:sz="6" w:space="0" w:color="auto"/>
              <w:left w:val="outset" w:sz="6" w:space="0" w:color="auto"/>
              <w:bottom w:val="outset" w:sz="6" w:space="0" w:color="auto"/>
              <w:right w:val="outset" w:sz="6" w:space="0" w:color="auto"/>
            </w:tcBorders>
          </w:tcPr>
          <w:p w:rsidR="004B16B0" w:rsidRPr="00E62B44" w:rsidRDefault="001C5623" w:rsidP="00E62B44">
            <w:pPr>
              <w:pStyle w:val="NormalWeb"/>
              <w:rPr>
                <w:sz w:val="22"/>
                <w:szCs w:val="22"/>
              </w:rPr>
            </w:pPr>
            <w:r w:rsidRPr="001C5623">
              <w:rPr>
                <w:sz w:val="22"/>
                <w:szCs w:val="22"/>
              </w:rPr>
              <w:t>Yıl içinde verilen ödevlerin değerlendirmesi ve sunumu</w:t>
            </w:r>
          </w:p>
        </w:tc>
        <w:tc>
          <w:tcPr>
            <w:tcW w:w="2124" w:type="pct"/>
            <w:gridSpan w:val="4"/>
            <w:tcBorders>
              <w:top w:val="outset" w:sz="6" w:space="0" w:color="auto"/>
              <w:left w:val="outset" w:sz="6" w:space="0" w:color="auto"/>
              <w:bottom w:val="outset" w:sz="6" w:space="0" w:color="auto"/>
              <w:right w:val="outset" w:sz="6" w:space="0" w:color="auto"/>
            </w:tcBorders>
            <w:vAlign w:val="center"/>
          </w:tcPr>
          <w:p w:rsidR="004B16B0" w:rsidRPr="00E62B44" w:rsidRDefault="00E62B44" w:rsidP="004B16B0">
            <w:pPr>
              <w:pStyle w:val="NormalWeb"/>
              <w:jc w:val="center"/>
              <w:rPr>
                <w:sz w:val="22"/>
                <w:szCs w:val="22"/>
              </w:rPr>
            </w:pPr>
            <w:r w:rsidRPr="00E62B44">
              <w:rPr>
                <w:sz w:val="22"/>
                <w:szCs w:val="22"/>
              </w:rPr>
              <w:t xml:space="preserve"> </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HAFTALIK DERS SAATİ/HER DERS SAATİNİN SÜRESİ:</w:t>
            </w:r>
          </w:p>
          <w:p w:rsidR="004B16B0" w:rsidRPr="00E62B44" w:rsidRDefault="00D150C9" w:rsidP="00D150C9">
            <w:pPr>
              <w:pStyle w:val="NormalWeb"/>
              <w:rPr>
                <w:sz w:val="22"/>
                <w:szCs w:val="22"/>
              </w:rPr>
            </w:pPr>
            <w:r>
              <w:rPr>
                <w:sz w:val="22"/>
                <w:szCs w:val="22"/>
              </w:rPr>
              <w:t>2</w:t>
            </w:r>
            <w:r w:rsidR="004B16B0" w:rsidRPr="00E62B44">
              <w:rPr>
                <w:sz w:val="22"/>
                <w:szCs w:val="22"/>
              </w:rPr>
              <w:t xml:space="preserve"> saat /Hafta 15 dakika tek ara ile </w:t>
            </w:r>
            <w:r w:rsidR="00E62B44">
              <w:rPr>
                <w:sz w:val="22"/>
                <w:szCs w:val="22"/>
              </w:rPr>
              <w:t>45</w:t>
            </w:r>
            <w:r w:rsidR="004B16B0" w:rsidRPr="00E62B44">
              <w:rPr>
                <w:sz w:val="22"/>
                <w:szCs w:val="22"/>
              </w:rPr>
              <w:t>’</w:t>
            </w:r>
            <w:r w:rsidR="00E62B44">
              <w:rPr>
                <w:sz w:val="22"/>
                <w:szCs w:val="22"/>
              </w:rPr>
              <w:t>e</w:t>
            </w:r>
            <w:r w:rsidR="004B16B0" w:rsidRPr="00E62B44">
              <w:rPr>
                <w:sz w:val="22"/>
                <w:szCs w:val="22"/>
              </w:rPr>
              <w:t xml:space="preserve">r dakikalık </w:t>
            </w:r>
            <w:r>
              <w:rPr>
                <w:sz w:val="22"/>
                <w:szCs w:val="22"/>
              </w:rPr>
              <w:t>iki</w:t>
            </w:r>
            <w:r w:rsidR="004B16B0" w:rsidRPr="00E62B44">
              <w:rPr>
                <w:sz w:val="22"/>
                <w:szCs w:val="22"/>
              </w:rPr>
              <w:t xml:space="preserve"> ders halinde</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DERSİN MESLEK EĞİTİMİNİ SAĞLAMAYA YÖNELİK KATKISI:</w:t>
            </w:r>
          </w:p>
          <w:p w:rsidR="004B16B0" w:rsidRPr="00E62B44" w:rsidRDefault="004B16B0" w:rsidP="004B16B0">
            <w:pPr>
              <w:numPr>
                <w:ilvl w:val="0"/>
                <w:numId w:val="2"/>
              </w:numPr>
              <w:tabs>
                <w:tab w:val="clear" w:pos="720"/>
                <w:tab w:val="num" w:pos="196"/>
              </w:tabs>
              <w:ind w:left="196" w:hanging="196"/>
              <w:rPr>
                <w:sz w:val="22"/>
                <w:szCs w:val="22"/>
              </w:rPr>
            </w:pPr>
            <w:r w:rsidRPr="00E62B44">
              <w:rPr>
                <w:sz w:val="22"/>
                <w:szCs w:val="22"/>
              </w:rPr>
              <w:t>Bitim işlemlerinin sağladığı katma değer artışı ve satış için önemini kavramak</w:t>
            </w:r>
          </w:p>
          <w:p w:rsidR="004B16B0" w:rsidRPr="00E62B44" w:rsidRDefault="004B16B0" w:rsidP="004B16B0">
            <w:pPr>
              <w:numPr>
                <w:ilvl w:val="0"/>
                <w:numId w:val="2"/>
              </w:numPr>
              <w:tabs>
                <w:tab w:val="clear" w:pos="720"/>
                <w:tab w:val="num" w:pos="196"/>
              </w:tabs>
              <w:ind w:left="196" w:hanging="196"/>
              <w:rPr>
                <w:sz w:val="22"/>
                <w:szCs w:val="22"/>
              </w:rPr>
            </w:pPr>
            <w:r w:rsidRPr="00E62B44">
              <w:rPr>
                <w:sz w:val="22"/>
                <w:szCs w:val="22"/>
              </w:rPr>
              <w:t xml:space="preserve">Kimyasal ve mekanik </w:t>
            </w:r>
            <w:r w:rsidR="0082330A">
              <w:rPr>
                <w:sz w:val="22"/>
                <w:szCs w:val="22"/>
              </w:rPr>
              <w:t xml:space="preserve">bitim </w:t>
            </w:r>
            <w:r w:rsidRPr="00E62B44">
              <w:rPr>
                <w:sz w:val="22"/>
                <w:szCs w:val="22"/>
              </w:rPr>
              <w:t>işlemleri</w:t>
            </w:r>
            <w:r w:rsidR="0082330A">
              <w:rPr>
                <w:sz w:val="22"/>
                <w:szCs w:val="22"/>
              </w:rPr>
              <w:t>ni</w:t>
            </w:r>
            <w:r w:rsidRPr="00E62B44">
              <w:rPr>
                <w:sz w:val="22"/>
                <w:szCs w:val="22"/>
              </w:rPr>
              <w:t xml:space="preserve"> yerinde ve amaçlı olarak kullanmayı öğrenmek</w:t>
            </w:r>
          </w:p>
          <w:p w:rsidR="004B16B0" w:rsidRPr="00E62B44" w:rsidRDefault="004B16B0" w:rsidP="00490B57">
            <w:pPr>
              <w:pStyle w:val="Balk2"/>
              <w:numPr>
                <w:ilvl w:val="0"/>
                <w:numId w:val="2"/>
              </w:numPr>
              <w:tabs>
                <w:tab w:val="clear" w:pos="720"/>
                <w:tab w:val="num" w:pos="196"/>
              </w:tabs>
              <w:spacing w:before="0" w:after="0"/>
              <w:ind w:left="196" w:hanging="196"/>
              <w:jc w:val="both"/>
              <w:rPr>
                <w:b w:val="0"/>
                <w:sz w:val="22"/>
                <w:szCs w:val="22"/>
              </w:rPr>
            </w:pPr>
            <w:r w:rsidRPr="00E62B44">
              <w:rPr>
                <w:b w:val="0"/>
                <w:sz w:val="22"/>
                <w:szCs w:val="22"/>
              </w:rPr>
              <w:t>Kumaşlara özellik kazandıran kimyasal işlemleri yaparak sonuçlarını test etme becerisi kazanmak</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DERSİN DEĞERLENDİRİLMESİ:</w:t>
            </w:r>
          </w:p>
          <w:p w:rsidR="004B16B0" w:rsidRPr="00E62B44" w:rsidRDefault="004B16B0" w:rsidP="00490B57">
            <w:pPr>
              <w:pStyle w:val="NormalWeb"/>
              <w:rPr>
                <w:sz w:val="22"/>
                <w:szCs w:val="22"/>
              </w:rPr>
            </w:pPr>
            <w:r w:rsidRPr="00E62B44">
              <w:rPr>
                <w:sz w:val="22"/>
                <w:szCs w:val="22"/>
              </w:rPr>
              <w:t>Bir yarıyılda bir yıl içi (vize) ve bir yazılı yarıyıl sonu (final) sınavı yapılmaktadır. Yıl içi verilen ödev</w:t>
            </w:r>
            <w:r w:rsidR="00490B57">
              <w:rPr>
                <w:sz w:val="22"/>
                <w:szCs w:val="22"/>
              </w:rPr>
              <w:t>;</w:t>
            </w:r>
            <w:r w:rsidRPr="00E62B44">
              <w:rPr>
                <w:sz w:val="22"/>
                <w:szCs w:val="22"/>
              </w:rPr>
              <w:t xml:space="preserve"> yıl içi sınavına % </w:t>
            </w:r>
            <w:r w:rsidR="00490B57">
              <w:rPr>
                <w:sz w:val="22"/>
                <w:szCs w:val="22"/>
              </w:rPr>
              <w:t>1</w:t>
            </w:r>
            <w:r w:rsidRPr="00E62B44">
              <w:rPr>
                <w:sz w:val="22"/>
                <w:szCs w:val="22"/>
              </w:rPr>
              <w:t>0</w:t>
            </w:r>
            <w:r w:rsidR="00490B57">
              <w:rPr>
                <w:sz w:val="22"/>
                <w:szCs w:val="22"/>
              </w:rPr>
              <w:t>, uygulama dersi ise % 10</w:t>
            </w:r>
            <w:r w:rsidRPr="00E62B44">
              <w:rPr>
                <w:sz w:val="22"/>
                <w:szCs w:val="22"/>
              </w:rPr>
              <w:t xml:space="preserve"> etki edecek şekilde değerlendirilmektedir.</w:t>
            </w:r>
          </w:p>
        </w:tc>
      </w:tr>
      <w:tr w:rsidR="004B16B0" w:rsidRPr="00E62B44">
        <w:trPr>
          <w:trHeight w:val="434"/>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Balk2"/>
              <w:spacing w:before="0" w:after="0"/>
              <w:rPr>
                <w:sz w:val="22"/>
                <w:szCs w:val="22"/>
              </w:rPr>
            </w:pPr>
            <w:r w:rsidRPr="00E62B44">
              <w:rPr>
                <w:sz w:val="22"/>
                <w:szCs w:val="22"/>
              </w:rPr>
              <w:t xml:space="preserve">DERSİN TEKSTİL MÜHENDİSLİĞİ PROGRAM ÇIKTILARIYLA </w:t>
            </w:r>
            <w:proofErr w:type="gramStart"/>
            <w:r w:rsidRPr="00E62B44">
              <w:rPr>
                <w:sz w:val="22"/>
                <w:szCs w:val="22"/>
              </w:rPr>
              <w:t>İLİŞKİSİ :</w:t>
            </w:r>
            <w:proofErr w:type="gramEnd"/>
          </w:p>
          <w:p w:rsidR="004B16B0" w:rsidRPr="00E62B44" w:rsidRDefault="004B16B0" w:rsidP="004B16B0">
            <w:pPr>
              <w:rPr>
                <w:sz w:val="22"/>
                <w:szCs w:val="22"/>
              </w:rPr>
            </w:pPr>
            <w:r w:rsidRPr="00E62B44">
              <w:rPr>
                <w:i/>
                <w:sz w:val="22"/>
                <w:szCs w:val="22"/>
              </w:rPr>
              <w:t xml:space="preserve">(Program çıktısı tam sağlanıyor ise </w:t>
            </w:r>
            <w:r w:rsidRPr="00E62B44">
              <w:rPr>
                <w:b/>
                <w:i/>
                <w:sz w:val="22"/>
                <w:szCs w:val="22"/>
              </w:rPr>
              <w:t>X</w:t>
            </w:r>
            <w:r w:rsidRPr="00E62B44">
              <w:rPr>
                <w:i/>
                <w:sz w:val="22"/>
                <w:szCs w:val="22"/>
              </w:rPr>
              <w:t xml:space="preserve">; kısmen sağlanıyor ise </w:t>
            </w:r>
            <w:r w:rsidRPr="00E62B44">
              <w:rPr>
                <w:b/>
                <w:i/>
                <w:sz w:val="22"/>
                <w:szCs w:val="22"/>
              </w:rPr>
              <w:t xml:space="preserve">/ </w:t>
            </w:r>
            <w:r w:rsidRPr="00E62B44">
              <w:rPr>
                <w:i/>
                <w:sz w:val="22"/>
                <w:szCs w:val="22"/>
              </w:rPr>
              <w:t>; sağlanmıyor ise boş bırakınız)</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pStyle w:val="Stil1"/>
              <w:keepNext w:val="0"/>
              <w:spacing w:before="0"/>
              <w:jc w:val="center"/>
              <w:rPr>
                <w:sz w:val="22"/>
                <w:szCs w:val="22"/>
              </w:rPr>
            </w:pPr>
            <w:r w:rsidRPr="00E62B44">
              <w:rPr>
                <w:sz w:val="22"/>
                <w:szCs w:val="22"/>
              </w:rPr>
              <w:t>1</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Matematik, fen bilimleri ve tekstil ile ilgili mühendislik konularında yeterli bilgi birikimi; bu alanlardaki teorik ve pratik bilgileri tekstil mühendisliği problemlerini çözmek için uygulayabilme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rPr>
                <w:sz w:val="22"/>
                <w:szCs w:val="22"/>
              </w:rPr>
            </w:pP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2</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Tekstil mühendisliği problemlerinin çözümü için deney tasarlama, deney yapma, veri toplama, sonuçları analiz etme ve yorumlama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X</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3</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Karmaşık bir sistemi, süreci, cihazı veya ürünü gerçekçi koşullar altında belirli gereksinimleri karşılamak üzere tasarlama ve bu amaçla modern tasarım yöntemlerini uygulama becerisi (Gerçekçi koşullar: Ekonomi, çevre sorunları, sürdürülebilirlik, üretilebilirlik, etik, sağlık, güvenlik, sosyal ve politik sorunlar vb)</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4</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Disiplin içi ve çok disiplinli takımlarda etkin biçimde çalışabilme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X</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5</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Tekstil mühendisliği problemlerini belirleme, formüle etme ve çözebilme; bu amaçla uygun analiz ve modelleme yöntemlerini uygulama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lastRenderedPageBreak/>
              <w:t>6</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 xml:space="preserve">Mesleki ve etik sorumluluk bilincinin verilmesi, mühendislik çözümlerinin güvenlik ve hukuksal açıdan değerlendirilmesi. </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7</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Sözlü ve yazılı etkin iletişim kurma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X</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8</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Tekstil mühendisliği uygulamalarının evrensel ve toplumsal boyutlarda, sağlık, çevre, enerji tasarrufu, kalite ve verimlilik üzerindeki etkileri ile çağın sorunları hakkında bilgi sahibi olma.</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X</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9</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jc w:val="both"/>
              <w:rPr>
                <w:sz w:val="22"/>
                <w:szCs w:val="22"/>
              </w:rPr>
            </w:pPr>
            <w:r w:rsidRPr="00E62B44">
              <w:rPr>
                <w:sz w:val="22"/>
                <w:szCs w:val="22"/>
              </w:rPr>
              <w:t>Yaşam boyu öğrenmenin gerekliliği ve kendini sürekli yenileme bilinci, bilgiye erişebilme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X</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10</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autoSpaceDE w:val="0"/>
              <w:autoSpaceDN w:val="0"/>
              <w:adjustRightInd w:val="0"/>
              <w:jc w:val="both"/>
              <w:rPr>
                <w:sz w:val="22"/>
                <w:szCs w:val="22"/>
              </w:rPr>
            </w:pPr>
            <w:r w:rsidRPr="00E62B44">
              <w:rPr>
                <w:sz w:val="22"/>
                <w:szCs w:val="22"/>
              </w:rPr>
              <w:t xml:space="preserve">Proje, risk ve değişiklik yönetimi ile girişimcilik, yenilikçilik ve sürdürülebilir kalkınma konularının tekstilin farklı alanlarına uygulanabilirliği hakkında bilgi sahibi olma. </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11</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autoSpaceDE w:val="0"/>
              <w:autoSpaceDN w:val="0"/>
              <w:adjustRightInd w:val="0"/>
              <w:jc w:val="both"/>
              <w:rPr>
                <w:sz w:val="22"/>
                <w:szCs w:val="22"/>
              </w:rPr>
            </w:pPr>
            <w:r w:rsidRPr="00E62B44">
              <w:rPr>
                <w:sz w:val="22"/>
                <w:szCs w:val="22"/>
              </w:rPr>
              <w:t>Tekstil mühendisliği uygulamaları için gerekli olan modern teknik ve araçları geliştirme, seçme ve kullanma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X</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12</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autoSpaceDE w:val="0"/>
              <w:autoSpaceDN w:val="0"/>
              <w:adjustRightInd w:val="0"/>
              <w:jc w:val="both"/>
              <w:rPr>
                <w:sz w:val="22"/>
                <w:szCs w:val="22"/>
              </w:rPr>
            </w:pPr>
            <w:r w:rsidRPr="00E62B44">
              <w:rPr>
                <w:sz w:val="22"/>
                <w:szCs w:val="22"/>
              </w:rPr>
              <w:t>Bireysel çalışma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w:t>
            </w:r>
          </w:p>
        </w:tc>
      </w:tr>
      <w:tr w:rsidR="004B16B0" w:rsidRPr="00E62B44">
        <w:trPr>
          <w:tblCellSpacing w:w="15" w:type="dxa"/>
          <w:jc w:val="center"/>
        </w:trPr>
        <w:tc>
          <w:tcPr>
            <w:tcW w:w="411"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b/>
                <w:bCs/>
                <w:sz w:val="22"/>
                <w:szCs w:val="22"/>
              </w:rPr>
            </w:pPr>
            <w:r w:rsidRPr="00E62B44">
              <w:rPr>
                <w:b/>
                <w:bCs/>
                <w:sz w:val="22"/>
                <w:szCs w:val="22"/>
              </w:rPr>
              <w:t>13</w:t>
            </w:r>
          </w:p>
        </w:tc>
        <w:tc>
          <w:tcPr>
            <w:tcW w:w="4104" w:type="pct"/>
            <w:gridSpan w:val="6"/>
            <w:tcBorders>
              <w:top w:val="outset" w:sz="6" w:space="0" w:color="auto"/>
              <w:left w:val="outset" w:sz="6" w:space="0" w:color="auto"/>
              <w:bottom w:val="outset" w:sz="6" w:space="0" w:color="auto"/>
              <w:right w:val="outset" w:sz="6" w:space="0" w:color="auto"/>
            </w:tcBorders>
          </w:tcPr>
          <w:p w:rsidR="004B16B0" w:rsidRPr="00E62B44" w:rsidRDefault="004B16B0" w:rsidP="004B16B0">
            <w:pPr>
              <w:autoSpaceDE w:val="0"/>
              <w:autoSpaceDN w:val="0"/>
              <w:adjustRightInd w:val="0"/>
              <w:jc w:val="both"/>
              <w:rPr>
                <w:sz w:val="22"/>
                <w:szCs w:val="22"/>
              </w:rPr>
            </w:pPr>
            <w:r w:rsidRPr="00E62B44">
              <w:rPr>
                <w:sz w:val="22"/>
                <w:szCs w:val="22"/>
              </w:rPr>
              <w:t>Bilim ve teknolojideki gelişmeleri izleme ve bilişim teknolojilerini etkin bir şekilde kullanma becerisi.</w:t>
            </w:r>
          </w:p>
        </w:tc>
        <w:tc>
          <w:tcPr>
            <w:tcW w:w="419" w:type="pct"/>
            <w:tcBorders>
              <w:top w:val="outset" w:sz="6" w:space="0" w:color="auto"/>
              <w:left w:val="outset" w:sz="6" w:space="0" w:color="auto"/>
              <w:bottom w:val="outset" w:sz="6" w:space="0" w:color="auto"/>
              <w:right w:val="outset" w:sz="6" w:space="0" w:color="auto"/>
            </w:tcBorders>
            <w:vAlign w:val="center"/>
          </w:tcPr>
          <w:p w:rsidR="004B16B0" w:rsidRPr="00E62B44" w:rsidRDefault="004B16B0" w:rsidP="004B16B0">
            <w:pPr>
              <w:jc w:val="center"/>
              <w:rPr>
                <w:sz w:val="22"/>
                <w:szCs w:val="22"/>
              </w:rPr>
            </w:pPr>
            <w:r w:rsidRPr="00E62B44">
              <w:rPr>
                <w:sz w:val="22"/>
                <w:szCs w:val="22"/>
              </w:rPr>
              <w:t>/</w:t>
            </w:r>
          </w:p>
        </w:tc>
      </w:tr>
      <w:tr w:rsidR="004B16B0" w:rsidRPr="00E62B44">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4B16B0" w:rsidRPr="00E62B44" w:rsidRDefault="004B16B0" w:rsidP="00D150C9">
            <w:pPr>
              <w:pStyle w:val="Balk2"/>
              <w:spacing w:before="0" w:after="0"/>
              <w:rPr>
                <w:sz w:val="22"/>
                <w:szCs w:val="22"/>
              </w:rPr>
            </w:pPr>
            <w:r w:rsidRPr="00E62B44">
              <w:rPr>
                <w:sz w:val="22"/>
                <w:szCs w:val="22"/>
              </w:rPr>
              <w:t>HAZIRLAYAN</w:t>
            </w:r>
            <w:r w:rsidRPr="00E62B44">
              <w:rPr>
                <w:b w:val="0"/>
                <w:sz w:val="22"/>
                <w:szCs w:val="22"/>
              </w:rPr>
              <w:t xml:space="preserve">: </w:t>
            </w:r>
            <w:r w:rsidR="00845398" w:rsidRPr="00E62B44">
              <w:rPr>
                <w:b w:val="0"/>
                <w:sz w:val="22"/>
                <w:szCs w:val="22"/>
              </w:rPr>
              <w:t>Doç. Dr. Eylen Sema DALBAŞI</w:t>
            </w:r>
            <w:r w:rsidRPr="00E62B44">
              <w:rPr>
                <w:b w:val="0"/>
                <w:sz w:val="22"/>
                <w:szCs w:val="22"/>
              </w:rPr>
              <w:t xml:space="preserve">    </w:t>
            </w:r>
            <w:r w:rsidR="00845398" w:rsidRPr="00E62B44">
              <w:rPr>
                <w:b w:val="0"/>
                <w:sz w:val="22"/>
                <w:szCs w:val="22"/>
              </w:rPr>
              <w:t xml:space="preserve"> </w:t>
            </w:r>
            <w:r w:rsidRPr="00E62B44">
              <w:rPr>
                <w:b w:val="0"/>
                <w:sz w:val="22"/>
                <w:szCs w:val="22"/>
              </w:rPr>
              <w:t xml:space="preserve">                                                </w:t>
            </w:r>
            <w:r w:rsidR="00D150C9">
              <w:rPr>
                <w:b w:val="0"/>
                <w:sz w:val="22"/>
                <w:szCs w:val="22"/>
              </w:rPr>
              <w:t>07.01.2019</w:t>
            </w:r>
            <w:bookmarkStart w:id="0" w:name="_GoBack"/>
            <w:bookmarkEnd w:id="0"/>
          </w:p>
        </w:tc>
      </w:tr>
    </w:tbl>
    <w:p w:rsidR="00D963AC" w:rsidRPr="00E62B44" w:rsidRDefault="00D963AC"/>
    <w:sectPr w:rsidR="00D963AC" w:rsidRPr="00E62B44" w:rsidSect="007A25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173F"/>
    <w:multiLevelType w:val="hybridMultilevel"/>
    <w:tmpl w:val="F5AC90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2676177"/>
    <w:multiLevelType w:val="hybridMultilevel"/>
    <w:tmpl w:val="B07AE67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FormatFilter w:val="3F01"/>
  <w:defaultTabStop w:val="708"/>
  <w:hyphenationZone w:val="425"/>
  <w:noPunctuationKerning/>
  <w:characterSpacingControl w:val="doNotCompress"/>
  <w:compat/>
  <w:rsids>
    <w:rsidRoot w:val="00120002"/>
    <w:rsid w:val="00005098"/>
    <w:rsid w:val="00005F59"/>
    <w:rsid w:val="00027ED8"/>
    <w:rsid w:val="000C3003"/>
    <w:rsid w:val="00120002"/>
    <w:rsid w:val="001B58A7"/>
    <w:rsid w:val="001C5623"/>
    <w:rsid w:val="001F2963"/>
    <w:rsid w:val="00241D4A"/>
    <w:rsid w:val="002C5380"/>
    <w:rsid w:val="002C6804"/>
    <w:rsid w:val="003D0722"/>
    <w:rsid w:val="00407B1E"/>
    <w:rsid w:val="004328B0"/>
    <w:rsid w:val="00490B57"/>
    <w:rsid w:val="004B16B0"/>
    <w:rsid w:val="00506AE7"/>
    <w:rsid w:val="0051515D"/>
    <w:rsid w:val="0051790B"/>
    <w:rsid w:val="00571D7E"/>
    <w:rsid w:val="005C2C82"/>
    <w:rsid w:val="005D428F"/>
    <w:rsid w:val="005F2CB3"/>
    <w:rsid w:val="006E33E3"/>
    <w:rsid w:val="00743E1C"/>
    <w:rsid w:val="00753AAF"/>
    <w:rsid w:val="007A25CF"/>
    <w:rsid w:val="007C3D7A"/>
    <w:rsid w:val="0082330A"/>
    <w:rsid w:val="0084443E"/>
    <w:rsid w:val="00845398"/>
    <w:rsid w:val="00850C92"/>
    <w:rsid w:val="00945781"/>
    <w:rsid w:val="00A73B50"/>
    <w:rsid w:val="00C16324"/>
    <w:rsid w:val="00CA1D90"/>
    <w:rsid w:val="00CD7652"/>
    <w:rsid w:val="00CE1787"/>
    <w:rsid w:val="00D150C9"/>
    <w:rsid w:val="00D36CCE"/>
    <w:rsid w:val="00D63446"/>
    <w:rsid w:val="00D75652"/>
    <w:rsid w:val="00D963AC"/>
    <w:rsid w:val="00DD1730"/>
    <w:rsid w:val="00E26995"/>
    <w:rsid w:val="00E379BD"/>
    <w:rsid w:val="00E62B44"/>
    <w:rsid w:val="00E8067D"/>
    <w:rsid w:val="00F062B1"/>
    <w:rsid w:val="00F715E6"/>
    <w:rsid w:val="00FA5DD0"/>
    <w:rsid w:val="00FC0DA8"/>
    <w:rsid w:val="00FE1CC4"/>
    <w:rsid w:val="00FE39C3"/>
    <w:rsid w:val="00FF5E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6B0"/>
    <w:rPr>
      <w:sz w:val="24"/>
      <w:szCs w:val="24"/>
    </w:rPr>
  </w:style>
  <w:style w:type="paragraph" w:styleId="Balk1">
    <w:name w:val="heading 1"/>
    <w:basedOn w:val="Normal"/>
    <w:next w:val="Normal"/>
    <w:qFormat/>
    <w:rsid w:val="004B16B0"/>
    <w:pPr>
      <w:keepNext/>
      <w:spacing w:before="120"/>
      <w:jc w:val="center"/>
      <w:outlineLvl w:val="0"/>
    </w:pPr>
    <w:rPr>
      <w:b/>
      <w:bCs/>
      <w:sz w:val="28"/>
      <w:lang w:val="en-US"/>
    </w:rPr>
  </w:style>
  <w:style w:type="paragraph" w:styleId="Balk2">
    <w:name w:val="heading 2"/>
    <w:basedOn w:val="Normal"/>
    <w:next w:val="Normal"/>
    <w:qFormat/>
    <w:rsid w:val="004B16B0"/>
    <w:pPr>
      <w:keepNext/>
      <w:spacing w:before="120" w:after="120"/>
      <w:outlineLvl w:val="1"/>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Char Char,Char Char, Char Char Char, Char Char"/>
    <w:basedOn w:val="Normal"/>
    <w:link w:val="NormalWebChar"/>
    <w:rsid w:val="004B16B0"/>
    <w:pPr>
      <w:jc w:val="both"/>
    </w:pPr>
    <w:rPr>
      <w:lang w:eastAsia="en-US"/>
    </w:rPr>
  </w:style>
  <w:style w:type="character" w:customStyle="1" w:styleId="NormalWebChar">
    <w:name w:val="Normal (Web) Char"/>
    <w:aliases w:val="Char Char Char Char,Char Char Char1, Char Char Char Char, Char Char Char1"/>
    <w:basedOn w:val="VarsaylanParagrafYazTipi"/>
    <w:link w:val="NormalWeb"/>
    <w:rsid w:val="004B16B0"/>
    <w:rPr>
      <w:sz w:val="24"/>
      <w:szCs w:val="24"/>
      <w:lang w:val="tr-TR" w:eastAsia="en-US" w:bidi="ar-SA"/>
    </w:rPr>
  </w:style>
  <w:style w:type="paragraph" w:customStyle="1" w:styleId="Stil1">
    <w:name w:val="Stil1"/>
    <w:basedOn w:val="Balk2"/>
    <w:rsid w:val="004B16B0"/>
    <w:pPr>
      <w:spacing w:after="0"/>
    </w:pPr>
  </w:style>
  <w:style w:type="character" w:styleId="Kpr">
    <w:name w:val="Hyperlink"/>
    <w:basedOn w:val="VarsaylanParagrafYazTipi"/>
    <w:rsid w:val="004B16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ma.namligoz@ege.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48D2-A81A-492A-9362-9818B938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BİTİM İŞLEMLERİ</vt:lpstr>
    </vt:vector>
  </TitlesOfParts>
  <Company>-</Company>
  <LinksUpToDate>false</LinksUpToDate>
  <CharactersWithSpaces>6059</CharactersWithSpaces>
  <SharedDoc>false</SharedDoc>
  <HLinks>
    <vt:vector size="6" baseType="variant">
      <vt:variant>
        <vt:i4>7602258</vt:i4>
      </vt:variant>
      <vt:variant>
        <vt:i4>0</vt:i4>
      </vt:variant>
      <vt:variant>
        <vt:i4>0</vt:i4>
      </vt:variant>
      <vt:variant>
        <vt:i4>5</vt:i4>
      </vt:variant>
      <vt:variant>
        <vt:lpwstr>mailto:suleyman.coban@ege.edu.tr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BİTİM İŞLEMLERİ</dc:title>
  <dc:creator>TEKBIM</dc:creator>
  <cp:lastModifiedBy>Nilay</cp:lastModifiedBy>
  <cp:revision>5</cp:revision>
  <dcterms:created xsi:type="dcterms:W3CDTF">2019-01-07T06:20:00Z</dcterms:created>
  <dcterms:modified xsi:type="dcterms:W3CDTF">2019-01-07T10:32:00Z</dcterms:modified>
</cp:coreProperties>
</file>